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E5" w:rsidRDefault="00C90675" w:rsidP="0059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675">
        <w:rPr>
          <w:rFonts w:ascii="Times New Roman" w:hAnsi="Times New Roman" w:cs="Times New Roman"/>
          <w:sz w:val="28"/>
          <w:szCs w:val="28"/>
        </w:rPr>
        <w:t>ПРОТОКОЛ №1</w:t>
      </w:r>
    </w:p>
    <w:p w:rsidR="00C90675" w:rsidRDefault="00C90675" w:rsidP="0059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районной оздоровительной комиссии</w:t>
      </w:r>
    </w:p>
    <w:p w:rsidR="00C90675" w:rsidRDefault="00C90675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75" w:rsidRDefault="00D5374A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06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06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0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</w:t>
      </w:r>
      <w:proofErr w:type="gramStart"/>
      <w:r w:rsidR="00C9067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90675">
        <w:rPr>
          <w:rFonts w:ascii="Times New Roman" w:hAnsi="Times New Roman" w:cs="Times New Roman"/>
          <w:sz w:val="28"/>
          <w:szCs w:val="28"/>
        </w:rPr>
        <w:t>авитинск</w:t>
      </w:r>
    </w:p>
    <w:p w:rsidR="00C90675" w:rsidRDefault="00C90675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75" w:rsidRDefault="00C90675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5374A" w:rsidRDefault="00D5374A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6769"/>
      </w:tblGrid>
      <w:tr w:rsidR="00D5374A" w:rsidTr="00D5374A">
        <w:tc>
          <w:tcPr>
            <w:tcW w:w="2802" w:type="dxa"/>
            <w:vAlign w:val="center"/>
          </w:tcPr>
          <w:p w:rsidR="00D5374A" w:rsidRPr="00D5374A" w:rsidRDefault="00D5374A" w:rsidP="00D5374A">
            <w:pPr>
              <w:tabs>
                <w:tab w:val="left" w:pos="-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Мацкан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-первый заместитель главы администрации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председатель комиссии 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Татьяна Анатольевна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4A">
              <w:rPr>
                <w:rFonts w:ascii="Times New Roman" w:hAnsi="Times New Roman"/>
                <w:sz w:val="28"/>
                <w:szCs w:val="28"/>
              </w:rPr>
              <w:t xml:space="preserve">-начальник отдела образования администрации </w:t>
            </w:r>
            <w:proofErr w:type="spellStart"/>
            <w:r w:rsidRPr="00D5374A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hAnsi="Times New Roman"/>
                <w:sz w:val="28"/>
                <w:szCs w:val="28"/>
              </w:rPr>
              <w:t xml:space="preserve"> района, заместитель председателя комиссии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Гольц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-главный специалист отдела образования администрации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секретарь комиссии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Абросимов Владимир Григорьевич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4A">
              <w:rPr>
                <w:rFonts w:ascii="Times New Roman" w:hAnsi="Times New Roman"/>
                <w:sz w:val="28"/>
                <w:szCs w:val="28"/>
              </w:rPr>
              <w:t xml:space="preserve">-специалист отдела по труду, социальным и правовым вопросам администрации </w:t>
            </w:r>
            <w:proofErr w:type="spellStart"/>
            <w:r w:rsidRPr="00D5374A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Татарникова Анна Александровна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-главный специалист по делам молодёжи администрации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Андрей Олегович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-главный специалист по физической культуре и спорту администрации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Вовк Светлана Станиславовна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-ответственный секретарь комиссии по делам несовершеннолетних и защите их прав при администрации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Акимцова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-директор ГКУ АО «Центр занятости населения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Журман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Оразовна</w:t>
            </w:r>
            <w:proofErr w:type="spellEnd"/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ГКУ АО – управлению социальной защиты населения по г</w:t>
            </w:r>
            <w:proofErr w:type="gram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авитинск и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Завитинскому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Колесова Лилия Анатольевна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-главный врач ГБУЗ АО «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Завитинская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больница» (по согласованию)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 Наталья Григорьевна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-инспектор ПДН ОУУП и ПДН ОМВД России по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Завитинскому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Скалдина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-начальник отдела культуры, кинофикации и архивного дела администрации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Батехина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Антонина Петровна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-директор СКО городское поселение «Город Завитинск»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-директор РЦД «МИР»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374A" w:rsidTr="00D5374A">
        <w:tc>
          <w:tcPr>
            <w:tcW w:w="2802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Казадаева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6769" w:type="dxa"/>
          </w:tcPr>
          <w:p w:rsidR="00D5374A" w:rsidRPr="00D5374A" w:rsidRDefault="00D5374A" w:rsidP="00D53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-экономист МКУ «Централизованная бухгалтерия </w:t>
            </w:r>
            <w:proofErr w:type="spellStart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D5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C90675" w:rsidRDefault="00C90675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75" w:rsidRDefault="007E59FD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D5374A" w:rsidRDefault="00D5374A" w:rsidP="00D5374A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3C2">
        <w:rPr>
          <w:rFonts w:ascii="Times New Roman" w:hAnsi="Times New Roman" w:cs="Times New Roman"/>
          <w:sz w:val="28"/>
          <w:szCs w:val="28"/>
        </w:rPr>
        <w:t xml:space="preserve">О подготовке организации летнего отдыха детей </w:t>
      </w:r>
      <w:proofErr w:type="gramStart"/>
      <w:r w:rsidRPr="001173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3C2">
        <w:rPr>
          <w:rFonts w:ascii="Times New Roman" w:hAnsi="Times New Roman" w:cs="Times New Roman"/>
          <w:sz w:val="28"/>
          <w:szCs w:val="28"/>
        </w:rPr>
        <w:t>Завитинском</w:t>
      </w:r>
      <w:proofErr w:type="gramEnd"/>
      <w:r w:rsidRPr="001173C2">
        <w:rPr>
          <w:rFonts w:ascii="Times New Roman" w:hAnsi="Times New Roman" w:cs="Times New Roman"/>
          <w:sz w:val="28"/>
          <w:szCs w:val="28"/>
        </w:rPr>
        <w:t xml:space="preserve"> районе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73C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374A" w:rsidRDefault="00D5374A" w:rsidP="00D5374A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путёвки в летний пришкольный лагерь с дневным пребыванием детей.</w:t>
      </w:r>
    </w:p>
    <w:p w:rsidR="00D5374A" w:rsidRPr="006A641F" w:rsidRDefault="00D5374A" w:rsidP="00D537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детей в летний период</w:t>
      </w:r>
      <w:r w:rsidRPr="006A641F">
        <w:rPr>
          <w:rFonts w:ascii="Times New Roman" w:hAnsi="Times New Roman" w:cs="Times New Roman"/>
          <w:sz w:val="28"/>
          <w:szCs w:val="28"/>
        </w:rPr>
        <w:t>.</w:t>
      </w:r>
    </w:p>
    <w:p w:rsidR="00D5374A" w:rsidRDefault="00D5374A" w:rsidP="00D5374A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профильных смен </w:t>
      </w:r>
    </w:p>
    <w:p w:rsidR="00D5374A" w:rsidRDefault="00D5374A" w:rsidP="00D53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74A" w:rsidRPr="00D5374A" w:rsidRDefault="00D5374A" w:rsidP="00D5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A">
        <w:rPr>
          <w:rFonts w:ascii="Times New Roman" w:hAnsi="Times New Roman" w:cs="Times New Roman"/>
          <w:b/>
          <w:sz w:val="28"/>
          <w:szCs w:val="28"/>
        </w:rPr>
        <w:t>1. ВЫСТУПИЛИ:</w:t>
      </w:r>
    </w:p>
    <w:p w:rsidR="00D5374A" w:rsidRPr="00CC524C" w:rsidRDefault="00D5374A" w:rsidP="00D5374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24C">
        <w:rPr>
          <w:rFonts w:ascii="Times New Roman" w:hAnsi="Times New Roman" w:cs="Times New Roman"/>
          <w:b/>
          <w:sz w:val="28"/>
          <w:szCs w:val="28"/>
        </w:rPr>
        <w:t>Н.В.Гольц</w:t>
      </w:r>
      <w:proofErr w:type="spellEnd"/>
      <w:r w:rsidRPr="00CC524C">
        <w:rPr>
          <w:rFonts w:ascii="Times New Roman" w:hAnsi="Times New Roman" w:cs="Times New Roman"/>
          <w:b/>
          <w:sz w:val="28"/>
          <w:szCs w:val="28"/>
        </w:rPr>
        <w:t>, главный специалист отдела образования.</w:t>
      </w:r>
    </w:p>
    <w:p w:rsidR="00D5374A" w:rsidRPr="00D5374A" w:rsidRDefault="00D5374A" w:rsidP="00D537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74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5374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D5374A">
        <w:rPr>
          <w:rFonts w:ascii="Times New Roman" w:hAnsi="Times New Roman" w:cs="Times New Roman"/>
          <w:sz w:val="28"/>
          <w:szCs w:val="28"/>
        </w:rPr>
        <w:t xml:space="preserve"> района в летний период планируется открыть:</w:t>
      </w:r>
    </w:p>
    <w:p w:rsidR="00D5374A" w:rsidRPr="00D5374A" w:rsidRDefault="00D5374A" w:rsidP="00D537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A">
        <w:rPr>
          <w:rFonts w:ascii="Times New Roman" w:hAnsi="Times New Roman" w:cs="Times New Roman"/>
          <w:sz w:val="28"/>
          <w:szCs w:val="28"/>
        </w:rPr>
        <w:t>4 лагеря с дневным пребыванием детей на базе МБОУ СОШ №1 г</w:t>
      </w:r>
      <w:proofErr w:type="gramStart"/>
      <w:r w:rsidRPr="00D5374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5374A">
        <w:rPr>
          <w:rFonts w:ascii="Times New Roman" w:hAnsi="Times New Roman" w:cs="Times New Roman"/>
          <w:sz w:val="28"/>
          <w:szCs w:val="28"/>
        </w:rPr>
        <w:t xml:space="preserve">авитинска, МБОУ СОШ №3 г.Завитинска, МБОУ СОШ №5 г.Завитинска, МБОУ СОШ </w:t>
      </w:r>
      <w:proofErr w:type="spellStart"/>
      <w:r w:rsidRPr="00D5374A">
        <w:rPr>
          <w:rFonts w:ascii="Times New Roman" w:hAnsi="Times New Roman" w:cs="Times New Roman"/>
          <w:sz w:val="28"/>
          <w:szCs w:val="28"/>
        </w:rPr>
        <w:t>с.Иннокентьевка</w:t>
      </w:r>
      <w:proofErr w:type="spellEnd"/>
      <w:r w:rsidRPr="00D5374A">
        <w:rPr>
          <w:rFonts w:ascii="Times New Roman" w:hAnsi="Times New Roman" w:cs="Times New Roman"/>
          <w:sz w:val="28"/>
          <w:szCs w:val="28"/>
        </w:rPr>
        <w:t>.</w:t>
      </w:r>
    </w:p>
    <w:p w:rsidR="00D5374A" w:rsidRPr="00D5374A" w:rsidRDefault="00D5374A" w:rsidP="00D5374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374A">
        <w:rPr>
          <w:rFonts w:ascii="Times New Roman" w:hAnsi="Times New Roman"/>
          <w:sz w:val="28"/>
          <w:szCs w:val="28"/>
        </w:rPr>
        <w:t xml:space="preserve">7 пришкольных площадок на базе </w:t>
      </w:r>
      <w:proofErr w:type="spellStart"/>
      <w:r w:rsidRPr="00D5374A">
        <w:rPr>
          <w:rFonts w:ascii="Times New Roman" w:hAnsi="Times New Roman"/>
          <w:sz w:val="28"/>
          <w:szCs w:val="28"/>
        </w:rPr>
        <w:t>Албазинского</w:t>
      </w:r>
      <w:proofErr w:type="spellEnd"/>
      <w:r w:rsidRPr="00D5374A">
        <w:rPr>
          <w:rFonts w:ascii="Times New Roman" w:hAnsi="Times New Roman"/>
          <w:sz w:val="28"/>
          <w:szCs w:val="28"/>
        </w:rPr>
        <w:t xml:space="preserve"> филиала МБОУ СОШ с</w:t>
      </w:r>
      <w:proofErr w:type="gramStart"/>
      <w:r w:rsidRPr="00D5374A">
        <w:rPr>
          <w:rFonts w:ascii="Times New Roman" w:hAnsi="Times New Roman"/>
          <w:sz w:val="28"/>
          <w:szCs w:val="28"/>
        </w:rPr>
        <w:t>.У</w:t>
      </w:r>
      <w:proofErr w:type="gramEnd"/>
      <w:r w:rsidRPr="00D5374A">
        <w:rPr>
          <w:rFonts w:ascii="Times New Roman" w:hAnsi="Times New Roman"/>
          <w:sz w:val="28"/>
          <w:szCs w:val="28"/>
        </w:rPr>
        <w:t xml:space="preserve">спеновка, </w:t>
      </w:r>
      <w:proofErr w:type="spellStart"/>
      <w:r w:rsidRPr="00D5374A">
        <w:rPr>
          <w:rFonts w:ascii="Times New Roman" w:hAnsi="Times New Roman"/>
          <w:sz w:val="28"/>
          <w:szCs w:val="28"/>
        </w:rPr>
        <w:t>Белояровского</w:t>
      </w:r>
      <w:proofErr w:type="spellEnd"/>
      <w:r w:rsidRPr="00D5374A">
        <w:rPr>
          <w:rFonts w:ascii="Times New Roman" w:hAnsi="Times New Roman"/>
          <w:sz w:val="28"/>
          <w:szCs w:val="28"/>
        </w:rPr>
        <w:t xml:space="preserve"> филиала МБОУ СОШ с.Успеновка, МБОУ СОШ с.Успеновка, МБОУ СОШ </w:t>
      </w:r>
      <w:proofErr w:type="spellStart"/>
      <w:r w:rsidRPr="00D5374A">
        <w:rPr>
          <w:rFonts w:ascii="Times New Roman" w:hAnsi="Times New Roman"/>
          <w:sz w:val="28"/>
          <w:szCs w:val="28"/>
        </w:rPr>
        <w:t>с.Куприяновка</w:t>
      </w:r>
      <w:proofErr w:type="spellEnd"/>
      <w:r w:rsidRPr="00D5374A">
        <w:rPr>
          <w:rFonts w:ascii="Times New Roman" w:hAnsi="Times New Roman"/>
          <w:sz w:val="28"/>
          <w:szCs w:val="28"/>
        </w:rPr>
        <w:t xml:space="preserve">, МБОУ СОШ с.Болдыревка, МБОУ СОШ с.Антоновка, МБУ ДО ДЮСШ </w:t>
      </w:r>
      <w:proofErr w:type="spellStart"/>
      <w:r w:rsidRPr="00D5374A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D5374A">
        <w:rPr>
          <w:rFonts w:ascii="Times New Roman" w:hAnsi="Times New Roman"/>
          <w:sz w:val="28"/>
          <w:szCs w:val="28"/>
        </w:rPr>
        <w:t xml:space="preserve"> района продолжительностью 21 день.</w:t>
      </w:r>
    </w:p>
    <w:p w:rsidR="00D5374A" w:rsidRPr="00D5374A" w:rsidRDefault="00D5374A" w:rsidP="00D5374A">
      <w:pPr>
        <w:pStyle w:val="2"/>
        <w:ind w:firstLine="708"/>
        <w:rPr>
          <w:sz w:val="28"/>
          <w:szCs w:val="28"/>
        </w:rPr>
      </w:pPr>
      <w:r w:rsidRPr="00D5374A">
        <w:rPr>
          <w:sz w:val="28"/>
          <w:szCs w:val="28"/>
        </w:rPr>
        <w:t>Запланированный охват детей отдыхом в лагерях с дневным пребыванием 206 человек (100 детей работающих граждан, 106 путевок оплачивает ГКУ СЗН Амурской области по г</w:t>
      </w:r>
      <w:proofErr w:type="gramStart"/>
      <w:r w:rsidRPr="00D5374A">
        <w:rPr>
          <w:sz w:val="28"/>
          <w:szCs w:val="28"/>
        </w:rPr>
        <w:t>.З</w:t>
      </w:r>
      <w:proofErr w:type="gramEnd"/>
      <w:r w:rsidRPr="00D5374A">
        <w:rPr>
          <w:sz w:val="28"/>
          <w:szCs w:val="28"/>
        </w:rPr>
        <w:t xml:space="preserve">авитинск и </w:t>
      </w:r>
      <w:proofErr w:type="spellStart"/>
      <w:r w:rsidRPr="00D5374A">
        <w:rPr>
          <w:sz w:val="28"/>
          <w:szCs w:val="28"/>
        </w:rPr>
        <w:t>Завитинскому</w:t>
      </w:r>
      <w:proofErr w:type="spellEnd"/>
      <w:r w:rsidRPr="00D5374A">
        <w:rPr>
          <w:sz w:val="28"/>
          <w:szCs w:val="28"/>
        </w:rPr>
        <w:t xml:space="preserve"> району для детей из малообеспеченных семей). </w:t>
      </w:r>
    </w:p>
    <w:p w:rsidR="00D5374A" w:rsidRPr="00D5374A" w:rsidRDefault="00D5374A" w:rsidP="00D5374A">
      <w:pPr>
        <w:pStyle w:val="2"/>
        <w:ind w:firstLine="708"/>
        <w:rPr>
          <w:sz w:val="28"/>
          <w:szCs w:val="28"/>
        </w:rPr>
      </w:pPr>
      <w:r w:rsidRPr="00D5374A">
        <w:rPr>
          <w:sz w:val="28"/>
          <w:szCs w:val="28"/>
        </w:rPr>
        <w:t xml:space="preserve">Подготовлен проект соглашения с </w:t>
      </w:r>
      <w:proofErr w:type="spellStart"/>
      <w:r w:rsidRPr="00D5374A">
        <w:rPr>
          <w:sz w:val="28"/>
          <w:szCs w:val="28"/>
        </w:rPr>
        <w:t>Минобрнауки</w:t>
      </w:r>
      <w:proofErr w:type="spellEnd"/>
      <w:r w:rsidRPr="00D5374A">
        <w:rPr>
          <w:sz w:val="28"/>
          <w:szCs w:val="28"/>
        </w:rPr>
        <w:t xml:space="preserve"> Амурской области на выделение субсидии на </w:t>
      </w:r>
      <w:proofErr w:type="spellStart"/>
      <w:r w:rsidRPr="00D5374A">
        <w:rPr>
          <w:sz w:val="28"/>
          <w:szCs w:val="28"/>
        </w:rPr>
        <w:t>софинансирование</w:t>
      </w:r>
      <w:proofErr w:type="spellEnd"/>
      <w:r w:rsidRPr="00D5374A">
        <w:rPr>
          <w:sz w:val="28"/>
          <w:szCs w:val="28"/>
        </w:rPr>
        <w:t xml:space="preserve"> расходов на частичную оплату стоимости путевок для детей, работающих граждан. Субсидии из областного бю</w:t>
      </w:r>
      <w:r w:rsidR="00CC524C">
        <w:rPr>
          <w:sz w:val="28"/>
          <w:szCs w:val="28"/>
        </w:rPr>
        <w:t>джета составляют 271200 рублей</w:t>
      </w:r>
      <w:r w:rsidRPr="00D5374A">
        <w:rPr>
          <w:sz w:val="28"/>
          <w:szCs w:val="28"/>
        </w:rPr>
        <w:t>, из местного бюджета 68650 рублей</w:t>
      </w:r>
      <w:r w:rsidR="00CC524C">
        <w:rPr>
          <w:sz w:val="28"/>
          <w:szCs w:val="28"/>
        </w:rPr>
        <w:t>.</w:t>
      </w:r>
      <w:r w:rsidRPr="00D5374A">
        <w:rPr>
          <w:sz w:val="28"/>
          <w:szCs w:val="28"/>
        </w:rPr>
        <w:t xml:space="preserve"> </w:t>
      </w:r>
    </w:p>
    <w:p w:rsidR="00D5374A" w:rsidRPr="00D5374A" w:rsidRDefault="00D5374A" w:rsidP="00D5374A">
      <w:pPr>
        <w:pStyle w:val="2"/>
        <w:ind w:firstLine="360"/>
        <w:rPr>
          <w:sz w:val="28"/>
          <w:szCs w:val="28"/>
        </w:rPr>
      </w:pPr>
      <w:r w:rsidRPr="00D5374A">
        <w:rPr>
          <w:sz w:val="28"/>
          <w:szCs w:val="28"/>
        </w:rPr>
        <w:t>25-27.04.2017 г. из 62 работников ЛОУ пройдут гигиеническое обучение 45 работников. (25 апреля – педагогические работники, тех</w:t>
      </w:r>
      <w:proofErr w:type="gramStart"/>
      <w:r w:rsidRPr="00D5374A">
        <w:rPr>
          <w:sz w:val="28"/>
          <w:szCs w:val="28"/>
        </w:rPr>
        <w:t>.п</w:t>
      </w:r>
      <w:proofErr w:type="gramEnd"/>
      <w:r w:rsidRPr="00D5374A">
        <w:rPr>
          <w:sz w:val="28"/>
          <w:szCs w:val="28"/>
        </w:rPr>
        <w:t xml:space="preserve">ерсонал; 26 апреля – начальники, </w:t>
      </w:r>
      <w:proofErr w:type="spellStart"/>
      <w:r w:rsidRPr="00D5374A">
        <w:rPr>
          <w:sz w:val="28"/>
          <w:szCs w:val="28"/>
        </w:rPr>
        <w:t>мед.работники</w:t>
      </w:r>
      <w:proofErr w:type="spellEnd"/>
      <w:r w:rsidRPr="00D5374A">
        <w:rPr>
          <w:sz w:val="28"/>
          <w:szCs w:val="28"/>
        </w:rPr>
        <w:t xml:space="preserve">; 27 апреля – работники общепита). </w:t>
      </w:r>
    </w:p>
    <w:p w:rsidR="00D5374A" w:rsidRPr="00D5374A" w:rsidRDefault="00D5374A" w:rsidP="00D537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74A">
        <w:rPr>
          <w:rFonts w:ascii="Times New Roman" w:hAnsi="Times New Roman" w:cs="Times New Roman"/>
          <w:sz w:val="28"/>
          <w:szCs w:val="28"/>
        </w:rPr>
        <w:t>Ведется работа по заключению договоров на проведение электроизмерительных работ (МБОУ СОШ № 1 г</w:t>
      </w:r>
      <w:proofErr w:type="gramStart"/>
      <w:r w:rsidRPr="00D5374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5374A">
        <w:rPr>
          <w:rFonts w:ascii="Times New Roman" w:hAnsi="Times New Roman" w:cs="Times New Roman"/>
          <w:sz w:val="28"/>
          <w:szCs w:val="28"/>
        </w:rPr>
        <w:t xml:space="preserve">авитинска – 9 000,00р., МБОУ СОШ № 3 г.Завитинска – 6 000,00р., МБОУ СОШ № 5 г.Завитинска – 5 000,00р., МБОУ СОШ </w:t>
      </w:r>
      <w:proofErr w:type="spellStart"/>
      <w:r w:rsidRPr="00D5374A">
        <w:rPr>
          <w:rFonts w:ascii="Times New Roman" w:hAnsi="Times New Roman" w:cs="Times New Roman"/>
          <w:sz w:val="28"/>
          <w:szCs w:val="28"/>
        </w:rPr>
        <w:t>с.Иннокентьевка</w:t>
      </w:r>
      <w:proofErr w:type="spellEnd"/>
      <w:r w:rsidRPr="00D5374A">
        <w:rPr>
          <w:rFonts w:ascii="Times New Roman" w:hAnsi="Times New Roman" w:cs="Times New Roman"/>
          <w:sz w:val="28"/>
          <w:szCs w:val="28"/>
        </w:rPr>
        <w:t xml:space="preserve"> – 4 000,00р.), на </w:t>
      </w:r>
      <w:proofErr w:type="spellStart"/>
      <w:r w:rsidRPr="00D5374A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D5374A">
        <w:rPr>
          <w:rFonts w:ascii="Times New Roman" w:hAnsi="Times New Roman" w:cs="Times New Roman"/>
          <w:sz w:val="28"/>
          <w:szCs w:val="28"/>
        </w:rPr>
        <w:t xml:space="preserve"> обработку территорий школ, на базе которых будут работать летние пришкольные лагеря с дневным пребыванием детей.</w:t>
      </w:r>
    </w:p>
    <w:p w:rsidR="00D5374A" w:rsidRPr="00D5374A" w:rsidRDefault="00D5374A" w:rsidP="00D5374A">
      <w:pPr>
        <w:pStyle w:val="2"/>
        <w:ind w:firstLine="360"/>
        <w:rPr>
          <w:sz w:val="28"/>
          <w:szCs w:val="28"/>
        </w:rPr>
      </w:pPr>
      <w:r w:rsidRPr="00D5374A">
        <w:rPr>
          <w:sz w:val="28"/>
          <w:szCs w:val="28"/>
        </w:rPr>
        <w:t>Планируемые даты открытия летних пришкольных лагерей с дневным пребыванием детей в общеобразовательных учреждениях: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957"/>
        <w:gridCol w:w="1836"/>
        <w:gridCol w:w="1828"/>
        <w:gridCol w:w="2647"/>
      </w:tblGrid>
      <w:tr w:rsidR="00D5374A" w:rsidRPr="00D5374A" w:rsidTr="00467C33">
        <w:trPr>
          <w:trHeight w:val="557"/>
        </w:trPr>
        <w:tc>
          <w:tcPr>
            <w:tcW w:w="2127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Количество ЛОУ</w:t>
            </w:r>
          </w:p>
        </w:tc>
        <w:tc>
          <w:tcPr>
            <w:tcW w:w="992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 xml:space="preserve">Смен </w:t>
            </w:r>
          </w:p>
        </w:tc>
        <w:tc>
          <w:tcPr>
            <w:tcW w:w="1843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 xml:space="preserve">Планируемая </w:t>
            </w:r>
          </w:p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дата открытия</w:t>
            </w:r>
          </w:p>
        </w:tc>
        <w:tc>
          <w:tcPr>
            <w:tcW w:w="1598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 xml:space="preserve">Планируемое кол-во детей </w:t>
            </w:r>
            <w:r w:rsidR="008A4E16" w:rsidRPr="008A4E16">
              <w:rPr>
                <w:sz w:val="22"/>
                <w:szCs w:val="22"/>
              </w:rPr>
              <w:t xml:space="preserve">(отдел </w:t>
            </w:r>
            <w:proofErr w:type="spellStart"/>
            <w:r w:rsidR="008A4E16" w:rsidRPr="008A4E16">
              <w:rPr>
                <w:sz w:val="22"/>
                <w:szCs w:val="22"/>
              </w:rPr>
              <w:t>образования+</w:t>
            </w:r>
            <w:proofErr w:type="spellEnd"/>
            <w:r w:rsidR="008A4E16" w:rsidRPr="008A4E16">
              <w:rPr>
                <w:sz w:val="22"/>
                <w:szCs w:val="22"/>
              </w:rPr>
              <w:t xml:space="preserve"> соц</w:t>
            </w:r>
            <w:proofErr w:type="gramStart"/>
            <w:r w:rsidR="008A4E16" w:rsidRPr="008A4E16">
              <w:rPr>
                <w:sz w:val="22"/>
                <w:szCs w:val="22"/>
              </w:rPr>
              <w:t>.з</w:t>
            </w:r>
            <w:proofErr w:type="gramEnd"/>
            <w:r w:rsidR="008A4E16" w:rsidRPr="008A4E16">
              <w:rPr>
                <w:sz w:val="22"/>
                <w:szCs w:val="22"/>
              </w:rPr>
              <w:t>ащита)</w:t>
            </w:r>
          </w:p>
        </w:tc>
        <w:tc>
          <w:tcPr>
            <w:tcW w:w="2938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 xml:space="preserve">Поставщики продуктов питания </w:t>
            </w:r>
          </w:p>
        </w:tc>
      </w:tr>
      <w:tr w:rsidR="00D5374A" w:rsidRPr="00D5374A" w:rsidTr="00467C33">
        <w:trPr>
          <w:trHeight w:val="267"/>
        </w:trPr>
        <w:tc>
          <w:tcPr>
            <w:tcW w:w="2127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МБОУ СОШ №1 г</w:t>
            </w:r>
            <w:proofErr w:type="gramStart"/>
            <w:r w:rsidRPr="00D5374A">
              <w:rPr>
                <w:szCs w:val="28"/>
              </w:rPr>
              <w:t>.З</w:t>
            </w:r>
            <w:proofErr w:type="gramEnd"/>
            <w:r w:rsidRPr="00D5374A">
              <w:rPr>
                <w:szCs w:val="28"/>
              </w:rPr>
              <w:t>авитинска</w:t>
            </w:r>
          </w:p>
        </w:tc>
        <w:tc>
          <w:tcPr>
            <w:tcW w:w="992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09.06.17</w:t>
            </w:r>
          </w:p>
        </w:tc>
        <w:tc>
          <w:tcPr>
            <w:tcW w:w="1598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66</w:t>
            </w:r>
            <w:r w:rsidR="008A4E16">
              <w:rPr>
                <w:szCs w:val="28"/>
              </w:rPr>
              <w:t xml:space="preserve"> (35+31)</w:t>
            </w:r>
          </w:p>
        </w:tc>
        <w:tc>
          <w:tcPr>
            <w:tcW w:w="2938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 xml:space="preserve">СПК "Русь", ИП </w:t>
            </w:r>
            <w:proofErr w:type="spellStart"/>
            <w:r w:rsidRPr="00D5374A">
              <w:rPr>
                <w:szCs w:val="28"/>
              </w:rPr>
              <w:t>Аборнев</w:t>
            </w:r>
            <w:proofErr w:type="spellEnd"/>
            <w:r w:rsidRPr="00D5374A">
              <w:rPr>
                <w:szCs w:val="28"/>
              </w:rPr>
              <w:t xml:space="preserve"> К.В., ИП Гладкова Т. Ю.</w:t>
            </w:r>
          </w:p>
        </w:tc>
      </w:tr>
      <w:tr w:rsidR="00D5374A" w:rsidRPr="00D5374A" w:rsidTr="00467C33">
        <w:trPr>
          <w:trHeight w:val="272"/>
        </w:trPr>
        <w:tc>
          <w:tcPr>
            <w:tcW w:w="2127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 xml:space="preserve">МБОУ СОШ </w:t>
            </w:r>
            <w:r w:rsidRPr="00D5374A">
              <w:rPr>
                <w:szCs w:val="28"/>
              </w:rPr>
              <w:lastRenderedPageBreak/>
              <w:t>№3 г</w:t>
            </w:r>
            <w:proofErr w:type="gramStart"/>
            <w:r w:rsidRPr="00D5374A">
              <w:rPr>
                <w:szCs w:val="28"/>
              </w:rPr>
              <w:t>.З</w:t>
            </w:r>
            <w:proofErr w:type="gramEnd"/>
            <w:r w:rsidRPr="00D5374A">
              <w:rPr>
                <w:szCs w:val="28"/>
              </w:rPr>
              <w:t>авитинска</w:t>
            </w:r>
          </w:p>
        </w:tc>
        <w:tc>
          <w:tcPr>
            <w:tcW w:w="992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19.06.17</w:t>
            </w:r>
          </w:p>
        </w:tc>
        <w:tc>
          <w:tcPr>
            <w:tcW w:w="1598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45</w:t>
            </w:r>
            <w:r w:rsidR="008A4E16">
              <w:rPr>
                <w:szCs w:val="28"/>
              </w:rPr>
              <w:t xml:space="preserve"> (25+20)</w:t>
            </w:r>
          </w:p>
        </w:tc>
        <w:tc>
          <w:tcPr>
            <w:tcW w:w="2938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 xml:space="preserve">ИП Гладкова Т.Ю., </w:t>
            </w:r>
            <w:r w:rsidRPr="00D5374A">
              <w:rPr>
                <w:szCs w:val="28"/>
              </w:rPr>
              <w:lastRenderedPageBreak/>
              <w:t>ИП Федько Д. И.</w:t>
            </w:r>
          </w:p>
        </w:tc>
      </w:tr>
      <w:tr w:rsidR="00D5374A" w:rsidRPr="00D5374A" w:rsidTr="00467C33">
        <w:trPr>
          <w:trHeight w:val="275"/>
        </w:trPr>
        <w:tc>
          <w:tcPr>
            <w:tcW w:w="2127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lastRenderedPageBreak/>
              <w:t>МБОУ СОШ №5 г</w:t>
            </w:r>
            <w:proofErr w:type="gramStart"/>
            <w:r w:rsidRPr="00D5374A">
              <w:rPr>
                <w:szCs w:val="28"/>
              </w:rPr>
              <w:t>.З</w:t>
            </w:r>
            <w:proofErr w:type="gramEnd"/>
            <w:r w:rsidRPr="00D5374A">
              <w:rPr>
                <w:szCs w:val="28"/>
              </w:rPr>
              <w:t>авитинска</w:t>
            </w:r>
          </w:p>
        </w:tc>
        <w:tc>
          <w:tcPr>
            <w:tcW w:w="992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05.06.17</w:t>
            </w:r>
          </w:p>
        </w:tc>
        <w:tc>
          <w:tcPr>
            <w:tcW w:w="1598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47</w:t>
            </w:r>
            <w:r w:rsidR="008A4E16">
              <w:rPr>
                <w:szCs w:val="28"/>
              </w:rPr>
              <w:t xml:space="preserve"> (20+27)</w:t>
            </w:r>
          </w:p>
        </w:tc>
        <w:tc>
          <w:tcPr>
            <w:tcW w:w="2938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 xml:space="preserve">ИП Федько, ИП </w:t>
            </w:r>
            <w:proofErr w:type="spellStart"/>
            <w:r w:rsidRPr="00D5374A">
              <w:rPr>
                <w:szCs w:val="28"/>
              </w:rPr>
              <w:t>Гапич</w:t>
            </w:r>
            <w:proofErr w:type="spellEnd"/>
            <w:r w:rsidRPr="00D5374A">
              <w:rPr>
                <w:szCs w:val="28"/>
              </w:rPr>
              <w:t xml:space="preserve"> А.Б.</w:t>
            </w:r>
          </w:p>
        </w:tc>
      </w:tr>
      <w:tr w:rsidR="00D5374A" w:rsidRPr="00D5374A" w:rsidTr="00467C33">
        <w:trPr>
          <w:trHeight w:val="266"/>
        </w:trPr>
        <w:tc>
          <w:tcPr>
            <w:tcW w:w="2127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 xml:space="preserve">МБОУ СОШ </w:t>
            </w:r>
            <w:proofErr w:type="spellStart"/>
            <w:r w:rsidRPr="00D5374A">
              <w:rPr>
                <w:szCs w:val="28"/>
              </w:rPr>
              <w:t>с</w:t>
            </w:r>
            <w:proofErr w:type="gramStart"/>
            <w:r w:rsidRPr="00D5374A">
              <w:rPr>
                <w:szCs w:val="28"/>
              </w:rPr>
              <w:t>.И</w:t>
            </w:r>
            <w:proofErr w:type="gramEnd"/>
            <w:r w:rsidRPr="00D5374A">
              <w:rPr>
                <w:szCs w:val="28"/>
              </w:rPr>
              <w:t>ннокентьевка</w:t>
            </w:r>
            <w:proofErr w:type="spellEnd"/>
          </w:p>
        </w:tc>
        <w:tc>
          <w:tcPr>
            <w:tcW w:w="992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05.06.17</w:t>
            </w:r>
          </w:p>
        </w:tc>
        <w:tc>
          <w:tcPr>
            <w:tcW w:w="1598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48</w:t>
            </w:r>
            <w:r w:rsidR="008A4E16">
              <w:rPr>
                <w:szCs w:val="28"/>
              </w:rPr>
              <w:t xml:space="preserve"> (20+28)</w:t>
            </w:r>
          </w:p>
        </w:tc>
        <w:tc>
          <w:tcPr>
            <w:tcW w:w="2938" w:type="dxa"/>
          </w:tcPr>
          <w:p w:rsidR="00D5374A" w:rsidRPr="00D5374A" w:rsidRDefault="00D5374A" w:rsidP="00D5374A">
            <w:pPr>
              <w:pStyle w:val="a6"/>
              <w:tabs>
                <w:tab w:val="left" w:pos="708"/>
              </w:tabs>
              <w:adjustRightInd w:val="0"/>
              <w:snapToGrid w:val="0"/>
              <w:ind w:firstLine="0"/>
              <w:rPr>
                <w:szCs w:val="28"/>
              </w:rPr>
            </w:pPr>
            <w:r w:rsidRPr="00D5374A">
              <w:rPr>
                <w:szCs w:val="28"/>
              </w:rPr>
              <w:t>КФХ «</w:t>
            </w:r>
            <w:proofErr w:type="spellStart"/>
            <w:r w:rsidRPr="00D5374A">
              <w:rPr>
                <w:szCs w:val="28"/>
              </w:rPr>
              <w:t>Стефанюк</w:t>
            </w:r>
            <w:proofErr w:type="spellEnd"/>
            <w:r w:rsidRPr="00D5374A">
              <w:rPr>
                <w:szCs w:val="28"/>
              </w:rPr>
              <w:t>», ИП «</w:t>
            </w:r>
            <w:proofErr w:type="spellStart"/>
            <w:r w:rsidRPr="00D5374A">
              <w:rPr>
                <w:szCs w:val="28"/>
              </w:rPr>
              <w:t>Аборнев</w:t>
            </w:r>
            <w:proofErr w:type="spellEnd"/>
            <w:r w:rsidRPr="00D5374A">
              <w:rPr>
                <w:szCs w:val="28"/>
              </w:rPr>
              <w:t xml:space="preserve"> К.В.»</w:t>
            </w:r>
          </w:p>
        </w:tc>
      </w:tr>
    </w:tbl>
    <w:p w:rsidR="00D5374A" w:rsidRPr="00D5374A" w:rsidRDefault="00D5374A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4A" w:rsidRPr="00CC524C" w:rsidRDefault="00CC524C" w:rsidP="00CC5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А.О.Журман</w:t>
      </w:r>
      <w:proofErr w:type="spellEnd"/>
      <w:r w:rsidRPr="00CC524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24C">
        <w:rPr>
          <w:rFonts w:ascii="Times New Roman" w:eastAsia="Times New Roman" w:hAnsi="Times New Roman" w:cs="Times New Roman"/>
          <w:b/>
          <w:sz w:val="28"/>
          <w:szCs w:val="28"/>
        </w:rPr>
        <w:t>начальник ГКУ АО – управлени</w:t>
      </w:r>
      <w:r w:rsidR="002B167A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CC524C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социальной защиты населения по г</w:t>
      </w:r>
      <w:proofErr w:type="gramStart"/>
      <w:r w:rsidRPr="00CC524C">
        <w:rPr>
          <w:rFonts w:ascii="Times New Roman" w:eastAsia="Times New Roman" w:hAnsi="Times New Roman" w:cs="Times New Roman"/>
          <w:b/>
          <w:sz w:val="28"/>
          <w:szCs w:val="28"/>
        </w:rPr>
        <w:t>.З</w:t>
      </w:r>
      <w:proofErr w:type="gramEnd"/>
      <w:r w:rsidRPr="00CC524C">
        <w:rPr>
          <w:rFonts w:ascii="Times New Roman" w:eastAsia="Times New Roman" w:hAnsi="Times New Roman" w:cs="Times New Roman"/>
          <w:b/>
          <w:sz w:val="28"/>
          <w:szCs w:val="28"/>
        </w:rPr>
        <w:t xml:space="preserve">авитинск и </w:t>
      </w:r>
      <w:proofErr w:type="spellStart"/>
      <w:r w:rsidRPr="00CC524C">
        <w:rPr>
          <w:rFonts w:ascii="Times New Roman" w:eastAsia="Times New Roman" w:hAnsi="Times New Roman" w:cs="Times New Roman"/>
          <w:b/>
          <w:sz w:val="28"/>
          <w:szCs w:val="28"/>
        </w:rPr>
        <w:t>Завитинскому</w:t>
      </w:r>
      <w:proofErr w:type="spellEnd"/>
      <w:r w:rsidRPr="00CC52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</w:t>
      </w:r>
    </w:p>
    <w:p w:rsidR="00D5374A" w:rsidRDefault="00CC524C" w:rsidP="005955F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в загородные </w:t>
      </w:r>
      <w:r>
        <w:rPr>
          <w:rFonts w:ascii="Times New Roman" w:hAnsi="Times New Roman" w:cs="Times New Roman"/>
          <w:snapToGrid w:val="0"/>
          <w:sz w:val="28"/>
          <w:szCs w:val="28"/>
        </w:rPr>
        <w:t>детские стационарные оздоровительные лагеря для детей из малообеспеченных семей будет выделено 50 путёвок</w:t>
      </w:r>
      <w:r w:rsidR="008A4E16">
        <w:rPr>
          <w:rFonts w:ascii="Times New Roman" w:hAnsi="Times New Roman" w:cs="Times New Roman"/>
          <w:snapToGrid w:val="0"/>
          <w:sz w:val="28"/>
          <w:szCs w:val="28"/>
        </w:rPr>
        <w:t>, принято на 29.03.17 - 42 заявления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5374A" w:rsidRDefault="008A4E16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106 путёвок (оплата стоимости питания) выделено в летние пришкольные лагеря с дневным пребыванием детей из малообеспеченных семей. </w:t>
      </w:r>
    </w:p>
    <w:p w:rsidR="008A4E16" w:rsidRDefault="008A4E16" w:rsidP="008A4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E16" w:rsidRPr="00D5374A" w:rsidRDefault="008A4E16" w:rsidP="008A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374A">
        <w:rPr>
          <w:rFonts w:ascii="Times New Roman" w:hAnsi="Times New Roman" w:cs="Times New Roman"/>
          <w:b/>
          <w:sz w:val="28"/>
          <w:szCs w:val="28"/>
        </w:rPr>
        <w:t>. ВЫСТУПИЛИ:</w:t>
      </w:r>
    </w:p>
    <w:p w:rsidR="008A4E16" w:rsidRPr="008A4E16" w:rsidRDefault="008A4E16" w:rsidP="008A4E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4E16">
        <w:rPr>
          <w:rFonts w:ascii="Times New Roman" w:hAnsi="Times New Roman" w:cs="Times New Roman"/>
          <w:b/>
          <w:sz w:val="28"/>
          <w:szCs w:val="28"/>
        </w:rPr>
        <w:t>М.Ю.Казадаева</w:t>
      </w:r>
      <w:proofErr w:type="spellEnd"/>
      <w:r w:rsidRPr="008A4E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A4E16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экономист МКУ ЦБ </w:t>
      </w:r>
      <w:proofErr w:type="spellStart"/>
      <w:r w:rsidRPr="008A4E16">
        <w:rPr>
          <w:rFonts w:ascii="Times New Roman" w:eastAsia="Times New Roman" w:hAnsi="Times New Roman" w:cs="Times New Roman"/>
          <w:b/>
          <w:sz w:val="28"/>
          <w:szCs w:val="28"/>
        </w:rPr>
        <w:t>Завитинского</w:t>
      </w:r>
      <w:proofErr w:type="spellEnd"/>
      <w:r w:rsidRPr="008A4E1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8A4E16">
        <w:rPr>
          <w:rFonts w:ascii="Times New Roman" w:hAnsi="Times New Roman" w:cs="Times New Roman"/>
          <w:b/>
          <w:sz w:val="28"/>
          <w:szCs w:val="28"/>
        </w:rPr>
        <w:t>.</w:t>
      </w:r>
    </w:p>
    <w:p w:rsidR="008A4E16" w:rsidRPr="008A4E16" w:rsidRDefault="008A4E16" w:rsidP="008A4E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E16">
        <w:rPr>
          <w:rFonts w:ascii="Times New Roman" w:hAnsi="Times New Roman" w:cs="Times New Roman"/>
          <w:sz w:val="28"/>
          <w:szCs w:val="28"/>
        </w:rPr>
        <w:t xml:space="preserve">Согласно решению областной межведомственной комиссии по оздоровлению и занятости детей и молодёжи №1 от 02.03.2017: </w:t>
      </w:r>
    </w:p>
    <w:p w:rsidR="00A148F5" w:rsidRDefault="00A148F5" w:rsidP="0014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путёвки в летние пришкольные лагеря с дневным пребыванием детей следующая:</w:t>
      </w:r>
    </w:p>
    <w:p w:rsidR="008A4E16" w:rsidRPr="008A4E16" w:rsidRDefault="008A4E16" w:rsidP="0014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E16">
        <w:rPr>
          <w:rFonts w:ascii="Times New Roman" w:hAnsi="Times New Roman" w:cs="Times New Roman"/>
          <w:sz w:val="28"/>
          <w:szCs w:val="28"/>
        </w:rPr>
        <w:t xml:space="preserve">-питание детей до 10 лет: 207 руб.*21 день=4347 руб., </w:t>
      </w:r>
    </w:p>
    <w:p w:rsidR="008A4E16" w:rsidRPr="008A4E16" w:rsidRDefault="008A4E16" w:rsidP="008A4E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E16">
        <w:rPr>
          <w:rFonts w:ascii="Times New Roman" w:hAnsi="Times New Roman" w:cs="Times New Roman"/>
          <w:sz w:val="28"/>
          <w:szCs w:val="28"/>
        </w:rPr>
        <w:t>старше 10 лет: 235 руб.*21 день=4935 руб.,</w:t>
      </w:r>
    </w:p>
    <w:p w:rsidR="008A4E16" w:rsidRPr="008A4E16" w:rsidRDefault="008A4E16" w:rsidP="00146A79">
      <w:pPr>
        <w:spacing w:after="0" w:line="240" w:lineRule="auto"/>
        <w:ind w:firstLine="708"/>
        <w:jc w:val="both"/>
        <w:rPr>
          <w:rStyle w:val="FontStyle17"/>
          <w:sz w:val="28"/>
          <w:szCs w:val="28"/>
        </w:rPr>
      </w:pPr>
      <w:r w:rsidRPr="008A4E16">
        <w:rPr>
          <w:rFonts w:ascii="Times New Roman" w:hAnsi="Times New Roman" w:cs="Times New Roman"/>
          <w:sz w:val="28"/>
          <w:szCs w:val="28"/>
        </w:rPr>
        <w:t>-набора медикаментов на 1 ребёнка в день 12,06 руб. = 254 руб.</w:t>
      </w:r>
      <w:r w:rsidRPr="008A4E16">
        <w:rPr>
          <w:rStyle w:val="FontStyle17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708"/>
        <w:gridCol w:w="709"/>
        <w:gridCol w:w="851"/>
        <w:gridCol w:w="2268"/>
        <w:gridCol w:w="2126"/>
        <w:gridCol w:w="992"/>
      </w:tblGrid>
      <w:tr w:rsidR="008A4E16" w:rsidRPr="008A4E16" w:rsidTr="00467C33">
        <w:trPr>
          <w:cantSplit/>
          <w:trHeight w:val="1514"/>
        </w:trPr>
        <w:tc>
          <w:tcPr>
            <w:tcW w:w="959" w:type="dxa"/>
            <w:textDirection w:val="btLr"/>
          </w:tcPr>
          <w:p w:rsidR="008A4E16" w:rsidRPr="008A4E16" w:rsidRDefault="008A4E16" w:rsidP="008A4E16">
            <w:pPr>
              <w:pStyle w:val="2"/>
              <w:ind w:left="113" w:right="-108"/>
              <w:jc w:val="center"/>
            </w:pPr>
            <w:r w:rsidRPr="008A4E16">
              <w:t>Возраст</w:t>
            </w:r>
          </w:p>
        </w:tc>
        <w:tc>
          <w:tcPr>
            <w:tcW w:w="1276" w:type="dxa"/>
            <w:textDirection w:val="btLr"/>
          </w:tcPr>
          <w:p w:rsidR="008A4E16" w:rsidRPr="008A4E16" w:rsidRDefault="008A4E16" w:rsidP="008A4E16">
            <w:pPr>
              <w:pStyle w:val="2"/>
              <w:ind w:left="113" w:right="113"/>
              <w:jc w:val="center"/>
            </w:pPr>
            <w:r w:rsidRPr="008A4E16">
              <w:t>Питание, руб.</w:t>
            </w:r>
          </w:p>
          <w:p w:rsidR="008A4E16" w:rsidRPr="008A4E16" w:rsidRDefault="008A4E16" w:rsidP="008A4E16">
            <w:pPr>
              <w:pStyle w:val="2"/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8A4E16" w:rsidRPr="008A4E16" w:rsidRDefault="008A4E16" w:rsidP="008A4E16">
            <w:pPr>
              <w:pStyle w:val="2"/>
              <w:ind w:left="113" w:right="113"/>
              <w:jc w:val="center"/>
            </w:pPr>
            <w:r w:rsidRPr="008A4E16">
              <w:t>Медицина, руб.</w:t>
            </w:r>
          </w:p>
        </w:tc>
        <w:tc>
          <w:tcPr>
            <w:tcW w:w="709" w:type="dxa"/>
            <w:textDirection w:val="btLr"/>
          </w:tcPr>
          <w:p w:rsidR="008A4E16" w:rsidRPr="008A4E16" w:rsidRDefault="008A4E16" w:rsidP="008A4E16">
            <w:pPr>
              <w:pStyle w:val="2"/>
              <w:ind w:left="113" w:right="113"/>
              <w:jc w:val="center"/>
            </w:pPr>
            <w:proofErr w:type="spellStart"/>
            <w:r w:rsidRPr="008A4E16">
              <w:t>Хоз</w:t>
            </w:r>
            <w:proofErr w:type="gramStart"/>
            <w:r w:rsidRPr="008A4E16">
              <w:t>.р</w:t>
            </w:r>
            <w:proofErr w:type="gramEnd"/>
            <w:r w:rsidRPr="008A4E16">
              <w:t>асходы</w:t>
            </w:r>
            <w:proofErr w:type="spellEnd"/>
          </w:p>
        </w:tc>
        <w:tc>
          <w:tcPr>
            <w:tcW w:w="851" w:type="dxa"/>
            <w:textDirection w:val="btLr"/>
          </w:tcPr>
          <w:p w:rsidR="008A4E16" w:rsidRPr="008A4E16" w:rsidRDefault="008A4E16" w:rsidP="008A4E16">
            <w:pPr>
              <w:pStyle w:val="2"/>
              <w:ind w:left="113" w:right="113"/>
              <w:jc w:val="center"/>
            </w:pPr>
            <w:r w:rsidRPr="008A4E16">
              <w:t>Стоимость путёвки, руб.</w:t>
            </w:r>
          </w:p>
        </w:tc>
        <w:tc>
          <w:tcPr>
            <w:tcW w:w="2268" w:type="dxa"/>
          </w:tcPr>
          <w:p w:rsidR="008A4E16" w:rsidRPr="008A4E16" w:rsidRDefault="008A4E16" w:rsidP="008A4E16">
            <w:pPr>
              <w:pStyle w:val="2"/>
              <w:rPr>
                <w:b/>
              </w:rPr>
            </w:pPr>
            <w:r w:rsidRPr="008A4E16">
              <w:rPr>
                <w:b/>
              </w:rPr>
              <w:t xml:space="preserve">Родительская плата </w:t>
            </w:r>
            <w:proofErr w:type="spellStart"/>
            <w:r w:rsidRPr="008A4E16">
              <w:rPr>
                <w:b/>
              </w:rPr>
              <w:t>раб</w:t>
            </w:r>
            <w:proofErr w:type="gramStart"/>
            <w:r w:rsidRPr="008A4E16">
              <w:rPr>
                <w:b/>
              </w:rPr>
              <w:t>.г</w:t>
            </w:r>
            <w:proofErr w:type="gramEnd"/>
            <w:r w:rsidRPr="008A4E16">
              <w:rPr>
                <w:b/>
              </w:rPr>
              <w:t>раждан</w:t>
            </w:r>
            <w:proofErr w:type="spellEnd"/>
            <w:r w:rsidRPr="008A4E16">
              <w:rPr>
                <w:b/>
              </w:rPr>
              <w:t xml:space="preserve"> =50% от стоимости продуктов питания + 254руб.-медицина, </w:t>
            </w:r>
            <w:proofErr w:type="spellStart"/>
            <w:r w:rsidRPr="008A4E16">
              <w:rPr>
                <w:b/>
              </w:rPr>
              <w:t>руб.+</w:t>
            </w:r>
            <w:proofErr w:type="spellEnd"/>
            <w:r w:rsidRPr="008A4E16">
              <w:rPr>
                <w:b/>
              </w:rPr>
              <w:t xml:space="preserve"> 300 </w:t>
            </w:r>
            <w:proofErr w:type="spellStart"/>
            <w:r w:rsidRPr="008A4E16">
              <w:rPr>
                <w:b/>
              </w:rPr>
              <w:t>руб.хозы</w:t>
            </w:r>
            <w:proofErr w:type="spellEnd"/>
          </w:p>
        </w:tc>
        <w:tc>
          <w:tcPr>
            <w:tcW w:w="2126" w:type="dxa"/>
          </w:tcPr>
          <w:p w:rsidR="008A4E16" w:rsidRPr="008A4E16" w:rsidRDefault="008A4E16" w:rsidP="008A4E16">
            <w:pPr>
              <w:pStyle w:val="2"/>
            </w:pPr>
            <w:r w:rsidRPr="008A4E16">
              <w:t xml:space="preserve">Компенсация отделом </w:t>
            </w:r>
            <w:proofErr w:type="gramStart"/>
            <w:r w:rsidRPr="008A4E16">
              <w:t>образования</w:t>
            </w:r>
            <w:proofErr w:type="gramEnd"/>
            <w:r w:rsidRPr="008A4E16">
              <w:t xml:space="preserve"> работающим гражданам = 50% от стоимости продуктов питания, </w:t>
            </w:r>
            <w:proofErr w:type="spellStart"/>
            <w:r w:rsidRPr="008A4E16">
              <w:t>руб</w:t>
            </w:r>
            <w:proofErr w:type="spellEnd"/>
          </w:p>
        </w:tc>
        <w:tc>
          <w:tcPr>
            <w:tcW w:w="992" w:type="dxa"/>
          </w:tcPr>
          <w:p w:rsidR="008A4E16" w:rsidRPr="008A4E16" w:rsidRDefault="008A4E16" w:rsidP="008A4E16">
            <w:pPr>
              <w:pStyle w:val="2"/>
            </w:pPr>
            <w:r w:rsidRPr="008A4E16">
              <w:t>Родительская плата (</w:t>
            </w:r>
            <w:proofErr w:type="spellStart"/>
            <w:r w:rsidRPr="008A4E16">
              <w:t>малооб-ных</w:t>
            </w:r>
            <w:proofErr w:type="spellEnd"/>
            <w:r w:rsidRPr="008A4E16">
              <w:t xml:space="preserve"> семей), руб.</w:t>
            </w:r>
          </w:p>
        </w:tc>
      </w:tr>
      <w:tr w:rsidR="008A4E16" w:rsidRPr="008A4E16" w:rsidTr="00467C33">
        <w:trPr>
          <w:trHeight w:val="532"/>
        </w:trPr>
        <w:tc>
          <w:tcPr>
            <w:tcW w:w="959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До 10 лет</w:t>
            </w:r>
          </w:p>
        </w:tc>
        <w:tc>
          <w:tcPr>
            <w:tcW w:w="1276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207р.*21 день =4347</w:t>
            </w:r>
          </w:p>
        </w:tc>
        <w:tc>
          <w:tcPr>
            <w:tcW w:w="708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254</w:t>
            </w:r>
          </w:p>
        </w:tc>
        <w:tc>
          <w:tcPr>
            <w:tcW w:w="709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300</w:t>
            </w:r>
          </w:p>
        </w:tc>
        <w:tc>
          <w:tcPr>
            <w:tcW w:w="851" w:type="dxa"/>
          </w:tcPr>
          <w:p w:rsidR="008A4E16" w:rsidRPr="008A4E16" w:rsidRDefault="008A4E16" w:rsidP="008A4E16">
            <w:pPr>
              <w:pStyle w:val="2"/>
              <w:rPr>
                <w:b/>
                <w:sz w:val="26"/>
                <w:szCs w:val="26"/>
              </w:rPr>
            </w:pPr>
            <w:r w:rsidRPr="008A4E16">
              <w:rPr>
                <w:b/>
                <w:sz w:val="26"/>
                <w:szCs w:val="26"/>
              </w:rPr>
              <w:t>4901</w:t>
            </w:r>
          </w:p>
        </w:tc>
        <w:tc>
          <w:tcPr>
            <w:tcW w:w="2268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2173,5+254+300=</w:t>
            </w:r>
          </w:p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b/>
                <w:sz w:val="26"/>
                <w:szCs w:val="26"/>
              </w:rPr>
              <w:t>2727,5</w:t>
            </w:r>
          </w:p>
        </w:tc>
        <w:tc>
          <w:tcPr>
            <w:tcW w:w="2126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2173,5</w:t>
            </w:r>
          </w:p>
        </w:tc>
        <w:tc>
          <w:tcPr>
            <w:tcW w:w="992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554</w:t>
            </w:r>
          </w:p>
        </w:tc>
      </w:tr>
      <w:tr w:rsidR="008A4E16" w:rsidRPr="008A4E16" w:rsidTr="00467C33">
        <w:trPr>
          <w:trHeight w:val="546"/>
        </w:trPr>
        <w:tc>
          <w:tcPr>
            <w:tcW w:w="959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После 10 лет</w:t>
            </w:r>
          </w:p>
        </w:tc>
        <w:tc>
          <w:tcPr>
            <w:tcW w:w="1276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235р.*21 день =4935</w:t>
            </w:r>
          </w:p>
        </w:tc>
        <w:tc>
          <w:tcPr>
            <w:tcW w:w="708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254</w:t>
            </w:r>
          </w:p>
        </w:tc>
        <w:tc>
          <w:tcPr>
            <w:tcW w:w="709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300</w:t>
            </w:r>
          </w:p>
        </w:tc>
        <w:tc>
          <w:tcPr>
            <w:tcW w:w="851" w:type="dxa"/>
          </w:tcPr>
          <w:p w:rsidR="008A4E16" w:rsidRPr="008A4E16" w:rsidRDefault="008A4E16" w:rsidP="008A4E16">
            <w:pPr>
              <w:pStyle w:val="2"/>
              <w:rPr>
                <w:b/>
                <w:sz w:val="26"/>
                <w:szCs w:val="26"/>
              </w:rPr>
            </w:pPr>
            <w:r w:rsidRPr="008A4E16">
              <w:rPr>
                <w:b/>
                <w:sz w:val="26"/>
                <w:szCs w:val="26"/>
              </w:rPr>
              <w:t>5489</w:t>
            </w:r>
          </w:p>
        </w:tc>
        <w:tc>
          <w:tcPr>
            <w:tcW w:w="2268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2467,5+254+300=</w:t>
            </w:r>
          </w:p>
          <w:p w:rsidR="008A4E16" w:rsidRPr="008A4E16" w:rsidRDefault="008A4E16" w:rsidP="008A4E16">
            <w:pPr>
              <w:pStyle w:val="2"/>
              <w:rPr>
                <w:b/>
                <w:sz w:val="26"/>
                <w:szCs w:val="26"/>
              </w:rPr>
            </w:pPr>
            <w:r w:rsidRPr="008A4E16">
              <w:rPr>
                <w:b/>
                <w:sz w:val="26"/>
                <w:szCs w:val="26"/>
              </w:rPr>
              <w:t>3021,5</w:t>
            </w:r>
          </w:p>
        </w:tc>
        <w:tc>
          <w:tcPr>
            <w:tcW w:w="2126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2467,5</w:t>
            </w:r>
          </w:p>
        </w:tc>
        <w:tc>
          <w:tcPr>
            <w:tcW w:w="992" w:type="dxa"/>
          </w:tcPr>
          <w:p w:rsidR="008A4E16" w:rsidRPr="008A4E16" w:rsidRDefault="008A4E16" w:rsidP="008A4E16">
            <w:pPr>
              <w:pStyle w:val="2"/>
              <w:rPr>
                <w:sz w:val="26"/>
                <w:szCs w:val="26"/>
              </w:rPr>
            </w:pPr>
            <w:r w:rsidRPr="008A4E16">
              <w:rPr>
                <w:sz w:val="26"/>
                <w:szCs w:val="26"/>
              </w:rPr>
              <w:t>554</w:t>
            </w:r>
          </w:p>
        </w:tc>
      </w:tr>
    </w:tbl>
    <w:p w:rsidR="008A4E16" w:rsidRPr="008A4E16" w:rsidRDefault="008A4E16" w:rsidP="008A4E16">
      <w:pPr>
        <w:pStyle w:val="2"/>
        <w:ind w:firstLine="360"/>
        <w:rPr>
          <w:sz w:val="28"/>
          <w:szCs w:val="28"/>
        </w:rPr>
      </w:pPr>
    </w:p>
    <w:p w:rsidR="0009660A" w:rsidRDefault="00146A79" w:rsidP="00146A79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Частичная оплата стоимости путёвки в загородный детский стационарный оздоровительный лагерь для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работающих родителей в 2017 году составит 3500 рублей </w:t>
      </w:r>
      <w:r w:rsidR="008A4E16" w:rsidRPr="008A4E16">
        <w:rPr>
          <w:rFonts w:ascii="Times New Roman" w:hAnsi="Times New Roman" w:cs="Times New Roman"/>
          <w:sz w:val="28"/>
          <w:szCs w:val="28"/>
        </w:rPr>
        <w:t xml:space="preserve">- 14% от средней стоимости путёвки по области – 25000руб. </w:t>
      </w:r>
    </w:p>
    <w:p w:rsidR="008A4E16" w:rsidRDefault="008A4E16" w:rsidP="0009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A79" w:rsidRPr="00D5374A" w:rsidRDefault="00146A79" w:rsidP="00146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374A">
        <w:rPr>
          <w:rFonts w:ascii="Times New Roman" w:hAnsi="Times New Roman" w:cs="Times New Roman"/>
          <w:b/>
          <w:sz w:val="28"/>
          <w:szCs w:val="28"/>
        </w:rPr>
        <w:t>. ВЫСТУПИЛИ:</w:t>
      </w:r>
    </w:p>
    <w:p w:rsidR="00146A79" w:rsidRPr="00CC524C" w:rsidRDefault="00146A79" w:rsidP="00146A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24C">
        <w:rPr>
          <w:rFonts w:ascii="Times New Roman" w:hAnsi="Times New Roman" w:cs="Times New Roman"/>
          <w:b/>
          <w:sz w:val="28"/>
          <w:szCs w:val="28"/>
        </w:rPr>
        <w:lastRenderedPageBreak/>
        <w:t>Н.В.Гольц</w:t>
      </w:r>
      <w:proofErr w:type="spellEnd"/>
      <w:r w:rsidRPr="00CC524C">
        <w:rPr>
          <w:rFonts w:ascii="Times New Roman" w:hAnsi="Times New Roman" w:cs="Times New Roman"/>
          <w:b/>
          <w:sz w:val="28"/>
          <w:szCs w:val="28"/>
        </w:rPr>
        <w:t>, главный специалист отдела образования.</w:t>
      </w:r>
    </w:p>
    <w:p w:rsidR="00146A79" w:rsidRPr="0002307B" w:rsidRDefault="00146A79" w:rsidP="00146A79">
      <w:pPr>
        <w:pStyle w:val="2"/>
        <w:ind w:firstLine="426"/>
        <w:rPr>
          <w:sz w:val="28"/>
          <w:szCs w:val="28"/>
        </w:rPr>
      </w:pPr>
      <w:r w:rsidRPr="0002307B">
        <w:rPr>
          <w:sz w:val="28"/>
          <w:szCs w:val="28"/>
        </w:rPr>
        <w:t xml:space="preserve">Во всех образовательных учреждениях будет организована пятая трудовая четверть, период с 01.06-31.08.2017г. будет организована работа учебно-производственных бригад, полеводческих звеньев, учебно-опытных участков, трудовых отрядов, а также трудоустройство обучающихся в организации. Управление занятости населения сможет обеспечить </w:t>
      </w:r>
      <w:proofErr w:type="spellStart"/>
      <w:r w:rsidRPr="0002307B">
        <w:rPr>
          <w:sz w:val="28"/>
          <w:szCs w:val="28"/>
        </w:rPr>
        <w:t>софинансирование</w:t>
      </w:r>
      <w:proofErr w:type="spellEnd"/>
      <w:r w:rsidRPr="0002307B">
        <w:rPr>
          <w:sz w:val="28"/>
          <w:szCs w:val="28"/>
        </w:rPr>
        <w:t xml:space="preserve"> оплаты труда (в размере 1020 рублей) 10 (15-2016г., 37-2015г.) подросткам. МБОУ СОШ №1, №3, №5 по 4, 3,3 человек на ОУ соответственно. </w:t>
      </w:r>
    </w:p>
    <w:p w:rsidR="008A4E16" w:rsidRPr="00146A79" w:rsidRDefault="00146A79" w:rsidP="0009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46A79">
        <w:rPr>
          <w:rFonts w:ascii="Times New Roman" w:eastAsia="Times New Roman" w:hAnsi="Times New Roman" w:cs="Times New Roman"/>
          <w:b/>
          <w:sz w:val="28"/>
          <w:szCs w:val="28"/>
        </w:rPr>
        <w:t>Н.Н.Скалдина</w:t>
      </w:r>
      <w:proofErr w:type="spellEnd"/>
      <w:r w:rsidRPr="00146A79">
        <w:rPr>
          <w:rFonts w:ascii="Times New Roman" w:eastAsia="Times New Roman" w:hAnsi="Times New Roman" w:cs="Times New Roman"/>
          <w:b/>
          <w:sz w:val="28"/>
          <w:szCs w:val="28"/>
        </w:rPr>
        <w:t xml:space="preserve">, начальник отдела культуры, кинофикации и архивного дела администрации </w:t>
      </w:r>
      <w:proofErr w:type="spellStart"/>
      <w:r w:rsidRPr="00146A79">
        <w:rPr>
          <w:rFonts w:ascii="Times New Roman" w:eastAsia="Times New Roman" w:hAnsi="Times New Roman" w:cs="Times New Roman"/>
          <w:b/>
          <w:sz w:val="28"/>
          <w:szCs w:val="28"/>
        </w:rPr>
        <w:t>Завитинского</w:t>
      </w:r>
      <w:proofErr w:type="spellEnd"/>
      <w:r w:rsidRPr="00146A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8A4E16" w:rsidRDefault="00146A79" w:rsidP="0009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в летний период для детей организуются мероприятия в РЦД «МИР», СКО, библиотеках.  </w:t>
      </w:r>
    </w:p>
    <w:p w:rsidR="00146A79" w:rsidRDefault="00146A79" w:rsidP="0009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A79" w:rsidRPr="00D5374A" w:rsidRDefault="00146A79" w:rsidP="00146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374A">
        <w:rPr>
          <w:rFonts w:ascii="Times New Roman" w:hAnsi="Times New Roman" w:cs="Times New Roman"/>
          <w:b/>
          <w:sz w:val="28"/>
          <w:szCs w:val="28"/>
        </w:rPr>
        <w:t>. ВЫСТУПИЛИ:</w:t>
      </w:r>
    </w:p>
    <w:p w:rsidR="00146A79" w:rsidRPr="00CC524C" w:rsidRDefault="00146A79" w:rsidP="00146A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24C">
        <w:rPr>
          <w:rFonts w:ascii="Times New Roman" w:hAnsi="Times New Roman" w:cs="Times New Roman"/>
          <w:b/>
          <w:sz w:val="28"/>
          <w:szCs w:val="28"/>
        </w:rPr>
        <w:t>Н.В.Гольц</w:t>
      </w:r>
      <w:proofErr w:type="spellEnd"/>
      <w:r w:rsidRPr="00CC524C">
        <w:rPr>
          <w:rFonts w:ascii="Times New Roman" w:hAnsi="Times New Roman" w:cs="Times New Roman"/>
          <w:b/>
          <w:sz w:val="28"/>
          <w:szCs w:val="28"/>
        </w:rPr>
        <w:t>, главный специалист отдела образования.</w:t>
      </w:r>
    </w:p>
    <w:p w:rsidR="00146A79" w:rsidRPr="0002307B" w:rsidRDefault="00146A79" w:rsidP="00146A79">
      <w:pPr>
        <w:pStyle w:val="2"/>
        <w:ind w:firstLine="426"/>
        <w:rPr>
          <w:sz w:val="28"/>
          <w:szCs w:val="28"/>
        </w:rPr>
      </w:pPr>
      <w:r w:rsidRPr="0002307B">
        <w:rPr>
          <w:sz w:val="28"/>
          <w:szCs w:val="28"/>
        </w:rPr>
        <w:t>Планируется участие обучающихся образовательных учреждений района в районном многодневном профильном походе «Спасатель - 2017»</w:t>
      </w:r>
      <w:r>
        <w:rPr>
          <w:sz w:val="28"/>
          <w:szCs w:val="28"/>
        </w:rPr>
        <w:t xml:space="preserve"> (июль)</w:t>
      </w:r>
      <w:r w:rsidRPr="0002307B">
        <w:rPr>
          <w:sz w:val="28"/>
          <w:szCs w:val="28"/>
        </w:rPr>
        <w:t>, в областной профильной смене «Юный спасатель – пожарный - 2017»</w:t>
      </w:r>
      <w:r>
        <w:rPr>
          <w:sz w:val="28"/>
          <w:szCs w:val="28"/>
        </w:rPr>
        <w:t xml:space="preserve"> (июнь)</w:t>
      </w:r>
      <w:r w:rsidRPr="0002307B">
        <w:rPr>
          <w:sz w:val="28"/>
          <w:szCs w:val="28"/>
        </w:rPr>
        <w:t xml:space="preserve">, в производственной практике на </w:t>
      </w:r>
      <w:proofErr w:type="spellStart"/>
      <w:r w:rsidRPr="0002307B">
        <w:rPr>
          <w:sz w:val="28"/>
          <w:szCs w:val="28"/>
        </w:rPr>
        <w:t>Свободненской</w:t>
      </w:r>
      <w:proofErr w:type="spellEnd"/>
      <w:r w:rsidRPr="0002307B">
        <w:rPr>
          <w:sz w:val="28"/>
          <w:szCs w:val="28"/>
        </w:rPr>
        <w:t xml:space="preserve"> малой Забайкальской железной дороге</w:t>
      </w:r>
      <w:r>
        <w:rPr>
          <w:sz w:val="28"/>
          <w:szCs w:val="28"/>
        </w:rPr>
        <w:t xml:space="preserve"> (июнь)</w:t>
      </w:r>
      <w:r w:rsidRPr="0002307B">
        <w:rPr>
          <w:sz w:val="28"/>
          <w:szCs w:val="28"/>
        </w:rPr>
        <w:t>, областной профильной смене по авиамодельному спорту</w:t>
      </w:r>
      <w:r>
        <w:rPr>
          <w:sz w:val="28"/>
          <w:szCs w:val="28"/>
        </w:rPr>
        <w:t xml:space="preserve"> (июнь)</w:t>
      </w:r>
      <w:r w:rsidRPr="0002307B">
        <w:rPr>
          <w:sz w:val="28"/>
          <w:szCs w:val="28"/>
        </w:rPr>
        <w:t>.</w:t>
      </w:r>
    </w:p>
    <w:p w:rsidR="00146A79" w:rsidRDefault="00A148F5" w:rsidP="0009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D5374A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D5374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D5374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предложила провести в июле спортивную смену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реображеновка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продолжительностью до 5 дней, с охватом детей до 30 человек. </w:t>
      </w:r>
    </w:p>
    <w:p w:rsidR="00146A79" w:rsidRDefault="00146A79" w:rsidP="0009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D3C" w:rsidRDefault="007B0D3C" w:rsidP="00595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3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0D3C" w:rsidRDefault="007B0D3C" w:rsidP="005955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05D3E" w:rsidRPr="004013B1" w:rsidRDefault="00905D3E" w:rsidP="00905D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учреждений, н</w:t>
      </w:r>
      <w:r w:rsidRPr="004013B1">
        <w:rPr>
          <w:rFonts w:ascii="Times New Roman" w:hAnsi="Times New Roman" w:cs="Times New Roman"/>
          <w:sz w:val="28"/>
          <w:szCs w:val="28"/>
        </w:rPr>
        <w:t xml:space="preserve">ачальникам ЛОУ обеспечить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4013B1">
        <w:rPr>
          <w:rFonts w:ascii="Times New Roman" w:hAnsi="Times New Roman" w:cs="Times New Roman"/>
          <w:sz w:val="28"/>
          <w:szCs w:val="28"/>
        </w:rPr>
        <w:t>безопас</w:t>
      </w:r>
      <w:r>
        <w:rPr>
          <w:rFonts w:ascii="Times New Roman" w:hAnsi="Times New Roman" w:cs="Times New Roman"/>
          <w:sz w:val="28"/>
          <w:szCs w:val="28"/>
        </w:rPr>
        <w:t>ность детей в ЛОУ.</w:t>
      </w:r>
      <w:r w:rsidRPr="0040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3E" w:rsidRDefault="00905D3E" w:rsidP="00905D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Начальникам ЛОУ в срок до 15,</w:t>
      </w:r>
      <w:r w:rsidR="002B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апреля, 15,30 мая направлять в отдел образования информацию о количестве поданных заявлений на  детей до 10 лет и старше 10 лет.</w:t>
      </w:r>
    </w:p>
    <w:p w:rsidR="00A148F5" w:rsidRDefault="00A148F5" w:rsidP="00A148F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стоимость путёвки в летние пришкольные лагеря с дневным пребыванием детей для детей до 10 лет – 4901 руб., для детей старше 10 лет – 5489 руб.</w:t>
      </w:r>
    </w:p>
    <w:p w:rsidR="00601C06" w:rsidRDefault="00601C06" w:rsidP="005955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1</w:t>
      </w:r>
      <w:r w:rsidR="00A148F5">
        <w:rPr>
          <w:rFonts w:ascii="Times New Roman" w:hAnsi="Times New Roman" w:cs="Times New Roman"/>
          <w:sz w:val="28"/>
          <w:szCs w:val="28"/>
        </w:rPr>
        <w:t>0 мест среди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148F5">
        <w:rPr>
          <w:rFonts w:ascii="Times New Roman" w:hAnsi="Times New Roman" w:cs="Times New Roman"/>
          <w:sz w:val="28"/>
          <w:szCs w:val="28"/>
        </w:rPr>
        <w:t xml:space="preserve"> по трудоустройству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(оформленных через ГКУ АО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района») следующим образом: </w:t>
      </w:r>
      <w:r w:rsidRPr="00601C06">
        <w:rPr>
          <w:rFonts w:ascii="Times New Roman" w:eastAsia="Times New Roman" w:hAnsi="Times New Roman" w:cs="Times New Roman"/>
          <w:sz w:val="28"/>
          <w:szCs w:val="28"/>
        </w:rPr>
        <w:t>МБОУ СОШ №1 г</w:t>
      </w:r>
      <w:proofErr w:type="gramStart"/>
      <w:r w:rsidRPr="00601C06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601C06">
        <w:rPr>
          <w:rFonts w:ascii="Times New Roman" w:eastAsia="Times New Roman" w:hAnsi="Times New Roman" w:cs="Times New Roman"/>
          <w:sz w:val="28"/>
          <w:szCs w:val="28"/>
        </w:rPr>
        <w:t xml:space="preserve">авитинска – </w:t>
      </w:r>
      <w:r w:rsidR="00A148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1C06">
        <w:rPr>
          <w:rFonts w:ascii="Times New Roman" w:eastAsia="Times New Roman" w:hAnsi="Times New Roman" w:cs="Times New Roman"/>
          <w:sz w:val="28"/>
          <w:szCs w:val="28"/>
        </w:rPr>
        <w:t xml:space="preserve"> чел., МБОУ СОШ №3 г.Завитинска – </w:t>
      </w:r>
      <w:r w:rsidR="00A148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1C06">
        <w:rPr>
          <w:rFonts w:ascii="Times New Roman" w:eastAsia="Times New Roman" w:hAnsi="Times New Roman" w:cs="Times New Roman"/>
          <w:sz w:val="28"/>
          <w:szCs w:val="28"/>
        </w:rPr>
        <w:t xml:space="preserve"> чел.,  МБОУ СОШ №5 г.Завитинска – </w:t>
      </w:r>
      <w:r w:rsidR="00A148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1C06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601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D3E" w:rsidRDefault="00905D3E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3E" w:rsidRDefault="00905D3E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5DC" w:rsidRDefault="004125DC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</w:t>
      </w:r>
      <w:proofErr w:type="spellStart"/>
      <w:r w:rsidR="00905D3E">
        <w:rPr>
          <w:rFonts w:ascii="Times New Roman" w:hAnsi="Times New Roman" w:cs="Times New Roman"/>
          <w:sz w:val="28"/>
          <w:szCs w:val="28"/>
        </w:rPr>
        <w:t>А.Н.Мацкан</w:t>
      </w:r>
      <w:proofErr w:type="spellEnd"/>
    </w:p>
    <w:p w:rsidR="004125DC" w:rsidRPr="004125DC" w:rsidRDefault="004125DC" w:rsidP="0059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r w:rsidR="0060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Н.В.Гольц</w:t>
      </w:r>
      <w:proofErr w:type="spellEnd"/>
    </w:p>
    <w:sectPr w:rsidR="004125DC" w:rsidRPr="004125DC" w:rsidSect="00D537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909"/>
    <w:multiLevelType w:val="hybridMultilevel"/>
    <w:tmpl w:val="63B69E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B536D6C"/>
    <w:multiLevelType w:val="hybridMultilevel"/>
    <w:tmpl w:val="9820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4963"/>
    <w:multiLevelType w:val="hybridMultilevel"/>
    <w:tmpl w:val="0CD4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45BA"/>
    <w:multiLevelType w:val="hybridMultilevel"/>
    <w:tmpl w:val="452E5B26"/>
    <w:lvl w:ilvl="0" w:tplc="4042B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342233"/>
    <w:multiLevelType w:val="hybridMultilevel"/>
    <w:tmpl w:val="7E1C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675"/>
    <w:rsid w:val="00021B5A"/>
    <w:rsid w:val="0009660A"/>
    <w:rsid w:val="00144AC1"/>
    <w:rsid w:val="00146A79"/>
    <w:rsid w:val="00153A64"/>
    <w:rsid w:val="001C0B29"/>
    <w:rsid w:val="00266A86"/>
    <w:rsid w:val="002B167A"/>
    <w:rsid w:val="003307AF"/>
    <w:rsid w:val="004125DC"/>
    <w:rsid w:val="00412EAF"/>
    <w:rsid w:val="00482597"/>
    <w:rsid w:val="005955FD"/>
    <w:rsid w:val="00601C06"/>
    <w:rsid w:val="0071605A"/>
    <w:rsid w:val="007B0D3C"/>
    <w:rsid w:val="007B46C2"/>
    <w:rsid w:val="007E59FD"/>
    <w:rsid w:val="007F1B79"/>
    <w:rsid w:val="00807EC3"/>
    <w:rsid w:val="008A4E16"/>
    <w:rsid w:val="008E3E32"/>
    <w:rsid w:val="00905D3E"/>
    <w:rsid w:val="009777AF"/>
    <w:rsid w:val="00A148F5"/>
    <w:rsid w:val="00B549E5"/>
    <w:rsid w:val="00C0585C"/>
    <w:rsid w:val="00C37C81"/>
    <w:rsid w:val="00C90675"/>
    <w:rsid w:val="00CC524C"/>
    <w:rsid w:val="00D5374A"/>
    <w:rsid w:val="00D90550"/>
    <w:rsid w:val="00E0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D3C"/>
    <w:pPr>
      <w:ind w:left="720"/>
      <w:contextualSpacing/>
    </w:pPr>
  </w:style>
  <w:style w:type="paragraph" w:styleId="a5">
    <w:name w:val="No Spacing"/>
    <w:uiPriority w:val="1"/>
    <w:qFormat/>
    <w:rsid w:val="0009660A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096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9660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D5374A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5374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basedOn w:val="a0"/>
    <w:uiPriority w:val="99"/>
    <w:rsid w:val="008A4E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2016-08-31T23:02:00Z</cp:lastPrinted>
  <dcterms:created xsi:type="dcterms:W3CDTF">2015-05-14T11:56:00Z</dcterms:created>
  <dcterms:modified xsi:type="dcterms:W3CDTF">2017-04-20T23:51:00Z</dcterms:modified>
</cp:coreProperties>
</file>